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16348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36"/>
          <w:lang w:eastAsia="sk-SK"/>
          <w14:ligatures w14:val="none"/>
        </w:rPr>
        <w:t>ZÁPISNICA Z PEDAGOGICKEJ PORADY</w:t>
      </w:r>
    </w:p>
    <w:p w14:paraId="579A808B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Materská škola Mikula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</w:r>
      <w:proofErr w:type="spellStart"/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Mikula</w:t>
      </w:r>
      <w:proofErr w:type="spellEnd"/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 xml:space="preserve"> SNP 93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937 01 Želiezovce</w:t>
      </w:r>
    </w:p>
    <w:p w14:paraId="5D4247F6" w14:textId="47AD43C6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Dátum: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 2</w:t>
      </w:r>
      <w:r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4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. 08. 2026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</w: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Miesto: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 Želiezovce</w:t>
      </w:r>
    </w:p>
    <w:p w14:paraId="52CF7EAF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Prítomní: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 riaditeľka materskej školy a pedagogickí zamestnanci</w:t>
      </w:r>
    </w:p>
    <w:p w14:paraId="7D3BE300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Program</w:t>
      </w:r>
    </w:p>
    <w:p w14:paraId="7D80789F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Školský vzdelávací program</w:t>
      </w:r>
    </w:p>
    <w:p w14:paraId="44A07541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Školský poriadok</w:t>
      </w:r>
    </w:p>
    <w:p w14:paraId="5ABF2471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Plán práce školy – podujatia, Deň detí, Deň materských škôl</w:t>
      </w:r>
    </w:p>
    <w:p w14:paraId="71E5D71E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Projekty, do ktorých sa MŠ zapojí</w:t>
      </w:r>
    </w:p>
    <w:p w14:paraId="197A9276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Organizačné pokyny k novému školskému roku 2026/2027</w:t>
      </w:r>
    </w:p>
    <w:p w14:paraId="0E517663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Aktualizačné vzdelávanie a plán profesijného rozvoja na školský rok 2026/2027</w:t>
      </w:r>
    </w:p>
    <w:p w14:paraId="66376C4F" w14:textId="77777777" w:rsidR="00C017C4" w:rsidRPr="00C017C4" w:rsidRDefault="00C017C4" w:rsidP="00C017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Hodnotenie a diagnostika detí</w:t>
      </w:r>
    </w:p>
    <w:p w14:paraId="77430350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Priebeh pedagogickej porady a uznesenia</w:t>
      </w:r>
    </w:p>
    <w:p w14:paraId="60E3147D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1 – Školský vzdelávací program</w:t>
      </w:r>
    </w:p>
    <w:p w14:paraId="0295E624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Pedagogická porada prerokovala aktuálne znenie školského vzdelávacieho programu, jeho obsahové zameranie a organizáciu výchovno-vzdelávacej činnosti v školskom roku 2026/2027. Pedagogickí zamestnanci boli oboznámení s jeho obsahom a dohodli sa na jeho uplatňovaní v každodennej pedagogickej praxi v súlade s potrebami detí a podmienkami materskej školy.</w:t>
      </w:r>
    </w:p>
    <w:p w14:paraId="4BAAA7AD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berú školský vzdelávací program na vedomie a zaväzujú sa postupovať pri realizácii výchovno-vzdelávacej činnosti v súlade s jeho stanovenými cieľmi, princípmi a obsahom.</w:t>
      </w:r>
    </w:p>
    <w:p w14:paraId="6CEF8551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2 – Školský poriadok</w:t>
      </w:r>
    </w:p>
    <w:p w14:paraId="3BDA73BB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Pedagogická porada prerokovala školský poriadok a pravidlá zabezpečujúce bezpečný, pokojný a organizovaný chod materskej školy. Pozornosť bola venovaná najmä dodržiavaniu stanovených pravidiel zo strany detí, pedagogických zamestnancov a zákonných zástupcov.</w:t>
      </w:r>
    </w:p>
    <w:p w14:paraId="469697C9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boli oboznámení so školským poriadkom a jeho ustanoveniami. Všetci zúčastnení berú na vedomie potrebu jeho dodržiavania a jednotného uplatňovania pravidiel v záujme bezpečnosti, ochrany zdravia a dobrej spolupráce medzi materskou školou a zákonnými zástupcami.</w:t>
      </w:r>
    </w:p>
    <w:p w14:paraId="1A49E578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3 – Plán práce školy</w:t>
      </w:r>
    </w:p>
    <w:p w14:paraId="1FF4F234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lastRenderedPageBreak/>
        <w:t>Pedagogická porada prerokovala plán práce školy na školský rok 2026/2027 a plánované aktivity a podujatia pre deti. Súčasťou plánovania boli aj významné dni a tradičné aktivity materskej školy, vrátane Dňa detí a Dňa materských škôl.</w:t>
      </w:r>
    </w:p>
    <w:p w14:paraId="12FC84EB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berú plán práce školy na vedomie a súhlasia s realizáciou plánovaných aktivít a podujatí. Jednotlivé aktivity budú realizované podľa organizačných možností školy, s prihliadnutím na vekové a individuálne potreby detí a aktuálne podmienky materskej školy.</w:t>
      </w:r>
    </w:p>
    <w:p w14:paraId="7C83DE8B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4 – Projekty, do ktorých sa MŠ zapojí</w:t>
      </w:r>
    </w:p>
    <w:p w14:paraId="69FD7D05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Pedagogická porada prerokovala možnosti zapojenia materskej školy do vzdelávacích, environmentálnych, kultúrnych, komunitných a ďalších projektov a grantových programov.</w:t>
      </w:r>
    </w:p>
    <w:p w14:paraId="3CB212D7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podporujú zapájanie materskej školy do vhodných projektov a aktivít, ktoré prispievajú k skvalitňovaniu výchovy a vzdelávania, rozvoju detí, podpore ich sociálnych a emocionálnych zručností, zdravého životného štýlu, vzťahu k prírode a spolupráce s rodinou a komunitou. O konkrétnom zapojení bude rozhodované podľa aktuálnych podmienok a možností školy.</w:t>
      </w:r>
    </w:p>
    <w:p w14:paraId="16899CC6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5 – Organizačné pokyny k novému školskému roku 2026/2027</w:t>
      </w:r>
    </w:p>
    <w:p w14:paraId="3850032A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Pedagogická porada prerokovala organizačné zabezpečenie začiatku nového školského roka, rozdelenie detí do tried, označenie priestorov a menoviek, prípravu tried a vedenie triednej dokumentácie.</w:t>
      </w:r>
    </w:p>
    <w:p w14:paraId="709634AD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berú organizačné pokyny na vedomie a zabezpečia prípravu tried, dokumentácie a ostatných organizačných náležitostí potrebných na plynulý začiatok školského roka 2026/2027. Pri organizácii práce sa bude prihliadať na potreby detí, personálne a priestorové podmienky materskej školy.</w:t>
      </w:r>
    </w:p>
    <w:p w14:paraId="4D6FC98F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6 – Aktualizačné vzdelávanie a plán profesijného rozvoja</w:t>
      </w:r>
    </w:p>
    <w:p w14:paraId="54943E67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Pedagogická porada prerokovala možnosti a potreby profesijného rozvoja pedagogických zamestnancov a plán aktualizačného vzdelávania na školský rok 2026/2027.</w:t>
      </w:r>
    </w:p>
    <w:p w14:paraId="562ACBE2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berú plán profesijného rozvoja a plán aktualizačného vzdelávania na vedomie. Ďalšie vzdelávanie bude smerované na rozvoj odborných a pedagogických kompetencií a na aktuálne potreby výchovno-vzdelávacej praxe.</w:t>
      </w:r>
    </w:p>
    <w:p w14:paraId="42DC8E78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K bodu č. 7 – Hodnotenie a diagnostika detí</w:t>
      </w:r>
    </w:p>
    <w:p w14:paraId="2252649E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Pedagogická porada prerokovala systém pedagogického pozorovania, hodnotenia a diagnostiky detí. Zdôraznená bola potreba priebežného sledovania individuálneho rozvoja, potrieb a pokrokov detí.</w:t>
      </w:r>
    </w:p>
    <w:p w14:paraId="4DEABEC4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lastRenderedPageBreak/>
        <w:t>Uznesenie: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br/>
        <w:t>Pedagogickí zamestnanci budú priebežne sledovať, zaznamenávať a vyhodnocovať individuálny rozvoj a napredovanie detí s prihliadnutím na ich vekové a individuálne osobitosti. Získané poznatky budú využívané pri plánovaní a realizácii výchovno-vzdelávacej činnosti a pri podpore individuálnych potrieb detí.</w:t>
      </w:r>
    </w:p>
    <w:p w14:paraId="41A535FA" w14:textId="77777777" w:rsidR="00C017C4" w:rsidRPr="00C017C4" w:rsidRDefault="00C017C4" w:rsidP="00C017C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pict w14:anchorId="58D5725E">
          <v:rect id="_x0000_i1025" style="width:0;height:1.5pt" o:hrstd="t" o:hr="t" fillcolor="#a0a0a0" stroked="f"/>
        </w:pict>
      </w:r>
    </w:p>
    <w:p w14:paraId="7A148A50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b/>
          <w:bCs/>
          <w:color w:val="222222"/>
          <w:kern w:val="0"/>
          <w:lang w:eastAsia="sk-SK"/>
          <w14:ligatures w14:val="none"/>
        </w:rPr>
        <w:t>Zápisnicu vyhotovila:</w:t>
      </w:r>
      <w:r w:rsidRPr="00C017C4"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  <w:t> MŠ Mikula</w:t>
      </w:r>
    </w:p>
    <w:p w14:paraId="010B1EBF" w14:textId="77777777" w:rsidR="00C017C4" w:rsidRPr="00C017C4" w:rsidRDefault="00C017C4" w:rsidP="00C017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lang w:eastAsia="sk-SK"/>
          <w14:ligatures w14:val="none"/>
        </w:rPr>
      </w:pPr>
      <w:r w:rsidRPr="00C017C4">
        <w:rPr>
          <w:rFonts w:ascii="Times New Roman" w:eastAsia="Times New Roman" w:hAnsi="Times New Roman" w:cs="Times New Roman"/>
          <w:i/>
          <w:iCs/>
          <w:color w:val="222222"/>
          <w:kern w:val="0"/>
          <w:lang w:eastAsia="sk-SK"/>
          <w14:ligatures w14:val="none"/>
        </w:rPr>
        <w:t>Zápisnica je vyhotovená vo forme určenej na sprístupnenie verejnosti a neobsahuje osobné údaje účastníkov pedagogickej porady.</w:t>
      </w:r>
    </w:p>
    <w:p w14:paraId="5BCAA252" w14:textId="77777777" w:rsidR="00C65719" w:rsidRDefault="00C65719" w:rsidP="00C017C4">
      <w:pPr>
        <w:jc w:val="center"/>
      </w:pPr>
    </w:p>
    <w:sectPr w:rsidR="00C65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D768C"/>
    <w:multiLevelType w:val="multilevel"/>
    <w:tmpl w:val="6AD4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C4"/>
    <w:rsid w:val="00BB2674"/>
    <w:rsid w:val="00BB6CAA"/>
    <w:rsid w:val="00C017C4"/>
    <w:rsid w:val="00C31C2F"/>
    <w:rsid w:val="00C6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2B7B"/>
  <w15:chartTrackingRefBased/>
  <w15:docId w15:val="{CFDDE115-0DA1-484E-87CA-CBE0A9FF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01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01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01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01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01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01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01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01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01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01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01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01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017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017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017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017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017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017C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01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01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01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01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01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017C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017C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017C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01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017C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017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Skolka</cp:lastModifiedBy>
  <cp:revision>1</cp:revision>
  <dcterms:created xsi:type="dcterms:W3CDTF">2026-08-31T11:55:00Z</dcterms:created>
  <dcterms:modified xsi:type="dcterms:W3CDTF">2026-08-31T11:57:00Z</dcterms:modified>
</cp:coreProperties>
</file>